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Příloha č. 2:</w:t>
      </w:r>
    </w:p>
    <w:p w:rsidR="00000000" w:rsidDel="00000000" w:rsidP="00000000" w:rsidRDefault="00000000" w:rsidRPr="00000000" w14:paraId="00000002">
      <w:pPr>
        <w:pStyle w:val="Title"/>
        <w:jc w:val="left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lef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V Trutnově dne________________</w:t>
        <w:tab/>
        <w:tab/>
        <w:tab/>
        <w:tab/>
        <w:tab/>
        <w:t xml:space="preserve">č.j.: __________________</w:t>
      </w:r>
    </w:p>
    <w:p w:rsidR="00000000" w:rsidDel="00000000" w:rsidP="00000000" w:rsidRDefault="00000000" w:rsidRPr="00000000" w14:paraId="00000004">
      <w:pPr>
        <w:pStyle w:val="Title"/>
        <w:jc w:val="left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/>
      </w:pPr>
      <w:r w:rsidDel="00000000" w:rsidR="00000000" w:rsidRPr="00000000">
        <w:rPr>
          <w:rtl w:val="0"/>
        </w:rPr>
        <w:t xml:space="preserve">Žádost o osvobození od úplaty za předškolní vzdělávání</w:t>
      </w:r>
    </w:p>
    <w:p w:rsidR="00000000" w:rsidDel="00000000" w:rsidP="00000000" w:rsidRDefault="00000000" w:rsidRPr="00000000" w14:paraId="00000007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  V souladu s § 6 odst. 6 vyhlášky č. 14/2005 Sb. žádám tímto o osvobození od úplaty za předškolní vzdělávání z důvodu: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a) zákonný zástupce dítěte, který pobírá opakující se dávku pomoci v hmotné nouzi,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b) zákonný zástupce nezaopatřeného dítěte, pokud tomuto dítěti náleží zvýšení příspěvku na péči,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c) rodič, kterému náleží zvýšení příspěvku na péči z důvodu péče o nezaopatřené dítě, nebo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d) fyzická osoba, která o dítě osobně pečuje a z důvodu péče o toto dítě pobírá dávky pěstounské péče*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  * zakroužkujte důvod a doložte potvrzení o pobírané dávce</w:t>
      </w:r>
    </w:p>
    <w:p w:rsidR="00000000" w:rsidDel="00000000" w:rsidP="00000000" w:rsidRDefault="00000000" w:rsidRPr="00000000" w14:paraId="00000010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Jméno a příjmení dítěte:  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Datum narození dítěte: 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Adresa trvalého pobytu: 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rPr/>
      </w:pPr>
      <w:r w:rsidDel="00000000" w:rsidR="00000000" w:rsidRPr="00000000">
        <w:rPr>
          <w:rtl w:val="0"/>
        </w:rPr>
        <w:t xml:space="preserve">Adresa pro doručování písemností, není-li shodná s adresou trvalého pobytu: 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Název MŠ, kterou dítě navštěvuje:_____________________________________________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Jméno a příjmení zákonného zástupce dítěte: 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Trvalý pobyt: _____________________________________________________________ </w:t>
      </w:r>
    </w:p>
    <w:p w:rsidR="00000000" w:rsidDel="00000000" w:rsidP="00000000" w:rsidRDefault="00000000" w:rsidRPr="00000000" w14:paraId="00000022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Datum podpisu: ________________</w:t>
        <w:tab/>
        <w:t xml:space="preserve">Podpis zákonného zástupce: 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Tato žádost platí na celý školní rok s výjimkou bodu a), kde je povinnost dodat potvrzení o dávkách každé 3 měsíce.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Pokud pomine důvod k osvobození úplaty, je povinnost žadatele na tuto skutečnost okamžitě upozornit.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Mateřská škola, Trutnov – Komenského 485, 541 01 Trutnov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