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5" w:rsidRPr="007907D5" w:rsidRDefault="007907D5" w:rsidP="007907D5">
      <w:pPr>
        <w:shd w:val="clear" w:color="auto" w:fill="FAF6E9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280B1B"/>
          <w:sz w:val="36"/>
          <w:szCs w:val="36"/>
          <w:lang w:eastAsia="cs-CZ"/>
        </w:rPr>
      </w:pPr>
      <w:r w:rsidRPr="007907D5">
        <w:rPr>
          <w:rFonts w:eastAsia="Times New Roman" w:cs="Arial"/>
          <w:b/>
          <w:bCs/>
          <w:color w:val="280B1B"/>
          <w:sz w:val="36"/>
          <w:szCs w:val="36"/>
          <w:lang w:eastAsia="cs-CZ"/>
        </w:rPr>
        <w:t>10 kritérií Zdravé školní jídelny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00206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002060"/>
          <w:sz w:val="36"/>
          <w:szCs w:val="36"/>
          <w:lang w:eastAsia="cs-CZ"/>
        </w:rPr>
        <w:t>Kritérium 1.</w:t>
      </w:r>
    </w:p>
    <w:p w:rsidR="007907D5" w:rsidRPr="007907D5" w:rsidRDefault="007907D5" w:rsidP="007907D5">
      <w:pPr>
        <w:shd w:val="clear" w:color="auto" w:fill="FAF6E9"/>
        <w:spacing w:after="150" w:line="240" w:lineRule="auto"/>
        <w:rPr>
          <w:rFonts w:eastAsia="Times New Roman" w:cs="Arial"/>
          <w:b/>
          <w:color w:val="00206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002060"/>
          <w:sz w:val="36"/>
          <w:szCs w:val="36"/>
          <w:lang w:eastAsia="cs-CZ"/>
        </w:rPr>
        <w:t>Z pyramidy na talíř – jednoduché zásady správné výživy v praxi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4472C4" w:themeColor="accent5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4472C4" w:themeColor="accent5"/>
          <w:sz w:val="36"/>
          <w:szCs w:val="36"/>
          <w:lang w:eastAsia="cs-CZ"/>
        </w:rPr>
        <w:t>Kritérium 2.</w:t>
      </w:r>
    </w:p>
    <w:p w:rsidR="007907D5" w:rsidRPr="007907D5" w:rsidRDefault="007907D5" w:rsidP="007907D5">
      <w:pPr>
        <w:shd w:val="clear" w:color="auto" w:fill="FAF6E9"/>
        <w:spacing w:after="150" w:line="240" w:lineRule="auto"/>
        <w:rPr>
          <w:rFonts w:eastAsia="Times New Roman" w:cs="Arial"/>
          <w:b/>
          <w:color w:val="4472C4" w:themeColor="accent5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4472C4" w:themeColor="accent5"/>
          <w:sz w:val="36"/>
          <w:szCs w:val="36"/>
          <w:lang w:eastAsia="cs-CZ"/>
        </w:rPr>
        <w:t>Pestrý jídelní lístek s každodenní nabídkou neslazených nápojů (sestavený dle Nutričního doporučení Ministerstva zdravotnictví ČR ke spotřebnímu koši)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ED7D31" w:themeColor="accent2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ED7D31" w:themeColor="accent2"/>
          <w:sz w:val="36"/>
          <w:szCs w:val="36"/>
          <w:lang w:eastAsia="cs-CZ"/>
        </w:rPr>
        <w:t>Kritérium 3.</w:t>
      </w:r>
    </w:p>
    <w:p w:rsidR="007907D5" w:rsidRPr="007907D5" w:rsidRDefault="007907D5" w:rsidP="007907D5">
      <w:pPr>
        <w:shd w:val="clear" w:color="auto" w:fill="FAF6E9"/>
        <w:spacing w:after="150" w:line="240" w:lineRule="auto"/>
        <w:rPr>
          <w:rFonts w:eastAsia="Times New Roman" w:cs="Arial"/>
          <w:b/>
          <w:color w:val="ED7D31" w:themeColor="accent2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ED7D31" w:themeColor="accent2"/>
          <w:sz w:val="36"/>
          <w:szCs w:val="36"/>
          <w:lang w:eastAsia="cs-CZ"/>
        </w:rPr>
        <w:t xml:space="preserve">Správné a </w:t>
      </w:r>
      <w:r w:rsidRPr="007907D5">
        <w:rPr>
          <w:rFonts w:eastAsia="Times New Roman" w:cs="Arial"/>
          <w:b/>
          <w:color w:val="ED7D31" w:themeColor="accent2"/>
          <w:sz w:val="40"/>
          <w:szCs w:val="40"/>
          <w:lang w:eastAsia="cs-CZ"/>
        </w:rPr>
        <w:t>bezchybné</w:t>
      </w:r>
      <w:r w:rsidRPr="007907D5">
        <w:rPr>
          <w:rFonts w:eastAsia="Times New Roman" w:cs="Arial"/>
          <w:b/>
          <w:color w:val="ED7D31" w:themeColor="accent2"/>
          <w:sz w:val="36"/>
          <w:szCs w:val="36"/>
          <w:lang w:eastAsia="cs-CZ"/>
        </w:rPr>
        <w:t xml:space="preserve"> vedení spotřebního koše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00B05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00B050"/>
          <w:sz w:val="36"/>
          <w:szCs w:val="36"/>
          <w:lang w:eastAsia="cs-CZ"/>
        </w:rPr>
        <w:t>Kritérium 4.</w:t>
      </w:r>
    </w:p>
    <w:p w:rsidR="007907D5" w:rsidRPr="007907D5" w:rsidRDefault="007907D5" w:rsidP="007907D5">
      <w:pPr>
        <w:shd w:val="clear" w:color="auto" w:fill="FAF6E9"/>
        <w:spacing w:after="150" w:line="240" w:lineRule="auto"/>
        <w:rPr>
          <w:rFonts w:eastAsia="Times New Roman" w:cs="Arial"/>
          <w:b/>
          <w:color w:val="00B05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00B050"/>
          <w:sz w:val="36"/>
          <w:szCs w:val="36"/>
          <w:lang w:eastAsia="cs-CZ"/>
        </w:rPr>
        <w:t>Čerstvé a sezónní potraviny jsou základem pokrmů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C0000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C00000"/>
          <w:sz w:val="36"/>
          <w:szCs w:val="36"/>
          <w:lang w:eastAsia="cs-CZ"/>
        </w:rPr>
        <w:t>Kritérium 5.</w:t>
      </w:r>
    </w:p>
    <w:p w:rsidR="007907D5" w:rsidRPr="007907D5" w:rsidRDefault="007907D5" w:rsidP="007907D5">
      <w:pPr>
        <w:shd w:val="clear" w:color="auto" w:fill="FAF6E9"/>
        <w:spacing w:after="150" w:line="240" w:lineRule="auto"/>
        <w:rPr>
          <w:rFonts w:eastAsia="Times New Roman" w:cs="Arial"/>
          <w:b/>
          <w:color w:val="C0000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C00000"/>
          <w:sz w:val="36"/>
          <w:szCs w:val="36"/>
          <w:lang w:eastAsia="cs-CZ"/>
        </w:rPr>
        <w:t>Střídmé solení s ohledem na dětského strávníka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FF000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FF0000"/>
          <w:sz w:val="36"/>
          <w:szCs w:val="36"/>
          <w:lang w:eastAsia="cs-CZ"/>
        </w:rPr>
        <w:t>Kritérium 6.</w:t>
      </w:r>
    </w:p>
    <w:p w:rsidR="007907D5" w:rsidRPr="007907D5" w:rsidRDefault="007907D5" w:rsidP="007907D5">
      <w:pPr>
        <w:shd w:val="clear" w:color="auto" w:fill="FAF6E9"/>
        <w:spacing w:after="150" w:line="240" w:lineRule="auto"/>
        <w:rPr>
          <w:rFonts w:eastAsia="Times New Roman" w:cs="Arial"/>
          <w:b/>
          <w:color w:val="FF000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FF0000"/>
          <w:sz w:val="36"/>
          <w:szCs w:val="36"/>
          <w:lang w:eastAsia="cs-CZ"/>
        </w:rPr>
        <w:t>Omezení používání dochucovadel a instantních dehydratovaných směsí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7030A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7030A0"/>
          <w:sz w:val="36"/>
          <w:szCs w:val="36"/>
          <w:lang w:eastAsia="cs-CZ"/>
        </w:rPr>
        <w:t>Kritérium 7.</w:t>
      </w:r>
    </w:p>
    <w:p w:rsidR="007907D5" w:rsidRPr="007907D5" w:rsidRDefault="007907D5" w:rsidP="007907D5">
      <w:pPr>
        <w:shd w:val="clear" w:color="auto" w:fill="FAF6E9"/>
        <w:spacing w:after="150" w:line="240" w:lineRule="auto"/>
        <w:rPr>
          <w:rFonts w:eastAsia="Times New Roman" w:cs="Arial"/>
          <w:b/>
          <w:color w:val="7030A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7030A0"/>
          <w:sz w:val="36"/>
          <w:szCs w:val="36"/>
          <w:lang w:eastAsia="cs-CZ"/>
        </w:rPr>
        <w:t>Podpora národních tradic a regionálních zvyklostí, seznamování s mezinárodní kuchyní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00B0F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00B0F0"/>
          <w:sz w:val="36"/>
          <w:szCs w:val="36"/>
          <w:lang w:eastAsia="cs-CZ"/>
        </w:rPr>
        <w:t>Kritérium 8.</w:t>
      </w:r>
    </w:p>
    <w:p w:rsidR="007907D5" w:rsidRPr="007907D5" w:rsidRDefault="007907D5" w:rsidP="007907D5">
      <w:pPr>
        <w:shd w:val="clear" w:color="auto" w:fill="FAF6E9"/>
        <w:spacing w:after="150" w:line="240" w:lineRule="auto"/>
        <w:rPr>
          <w:rFonts w:eastAsia="Times New Roman" w:cs="Arial"/>
          <w:b/>
          <w:color w:val="00B0F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00B0F0"/>
          <w:sz w:val="36"/>
          <w:szCs w:val="36"/>
          <w:lang w:eastAsia="cs-CZ"/>
        </w:rPr>
        <w:t>Pravidelné vzdělávání personálu školní jídelny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FF0066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FF0066"/>
          <w:sz w:val="36"/>
          <w:szCs w:val="36"/>
          <w:lang w:eastAsia="cs-CZ"/>
        </w:rPr>
        <w:t>Kritérium 9.</w:t>
      </w:r>
    </w:p>
    <w:p w:rsidR="007907D5" w:rsidRPr="007907D5" w:rsidRDefault="007907D5" w:rsidP="007907D5">
      <w:pPr>
        <w:shd w:val="clear" w:color="auto" w:fill="FAF6E9"/>
        <w:spacing w:after="150" w:line="240" w:lineRule="auto"/>
        <w:rPr>
          <w:rFonts w:eastAsia="Times New Roman" w:cs="Arial"/>
          <w:b/>
          <w:color w:val="FF0066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FF0066"/>
          <w:sz w:val="36"/>
          <w:szCs w:val="36"/>
          <w:lang w:eastAsia="cs-CZ"/>
        </w:rPr>
        <w:t>Zvyšování výživové gramotnosti a podpora správných stravovacích návyků dětí</w:t>
      </w:r>
    </w:p>
    <w:p w:rsidR="007907D5" w:rsidRPr="007907D5" w:rsidRDefault="007907D5" w:rsidP="007907D5">
      <w:pPr>
        <w:shd w:val="clear" w:color="auto" w:fill="FAF6E9"/>
        <w:spacing w:after="0" w:line="240" w:lineRule="auto"/>
        <w:rPr>
          <w:rFonts w:eastAsia="Times New Roman" w:cs="Arial"/>
          <w:b/>
          <w:color w:val="FFC000"/>
          <w:sz w:val="36"/>
          <w:szCs w:val="36"/>
          <w:lang w:eastAsia="cs-CZ"/>
        </w:rPr>
      </w:pPr>
      <w:r w:rsidRPr="007907D5">
        <w:rPr>
          <w:rFonts w:eastAsia="Times New Roman" w:cs="Arial"/>
          <w:b/>
          <w:color w:val="FFC000"/>
          <w:sz w:val="36"/>
          <w:szCs w:val="36"/>
          <w:lang w:eastAsia="cs-CZ"/>
        </w:rPr>
        <w:t>Kritérium 10.</w:t>
      </w:r>
    </w:p>
    <w:p w:rsidR="00251A5E" w:rsidRPr="00C71564" w:rsidRDefault="007907D5" w:rsidP="00C71564">
      <w:pPr>
        <w:shd w:val="clear" w:color="auto" w:fill="FAF6E9"/>
        <w:spacing w:after="150" w:line="240" w:lineRule="auto"/>
        <w:rPr>
          <w:sz w:val="36"/>
          <w:szCs w:val="36"/>
        </w:rPr>
      </w:pPr>
      <w:r w:rsidRPr="007907D5">
        <w:rPr>
          <w:rFonts w:eastAsia="Times New Roman" w:cs="Arial"/>
          <w:b/>
          <w:color w:val="FFC000"/>
          <w:sz w:val="36"/>
          <w:szCs w:val="36"/>
          <w:lang w:eastAsia="cs-CZ"/>
        </w:rPr>
        <w:t>Prezentace školní jídelny a podpora komunikace s pedagogy, dětmi a rodiči</w:t>
      </w:r>
      <w:bookmarkStart w:id="0" w:name="_GoBack"/>
      <w:bookmarkEnd w:id="0"/>
    </w:p>
    <w:sectPr w:rsidR="00251A5E" w:rsidRPr="00C71564" w:rsidSect="00C71564">
      <w:pgSz w:w="16838" w:h="11906" w:orient="landscape"/>
      <w:pgMar w:top="142" w:right="1417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D5"/>
    <w:rsid w:val="00251A5E"/>
    <w:rsid w:val="003D270B"/>
    <w:rsid w:val="007907D5"/>
    <w:rsid w:val="00C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4BDC-FE28-4362-96CA-47398A67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07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riteria-number">
    <w:name w:val="criteria-number"/>
    <w:basedOn w:val="Normln"/>
    <w:rsid w:val="0079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iteria-content">
    <w:name w:val="criteria-content"/>
    <w:basedOn w:val="Normln"/>
    <w:rsid w:val="0079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Máslová</dc:creator>
  <cp:keywords/>
  <dc:description/>
  <cp:lastModifiedBy>Máslová</cp:lastModifiedBy>
  <cp:revision>1</cp:revision>
  <cp:lastPrinted>2018-10-29T08:58:00Z</cp:lastPrinted>
  <dcterms:created xsi:type="dcterms:W3CDTF">2018-10-29T08:14:00Z</dcterms:created>
  <dcterms:modified xsi:type="dcterms:W3CDTF">2018-10-29T08:58:00Z</dcterms:modified>
</cp:coreProperties>
</file>